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Genetics 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are to create a book/website for grade 8 students. You will need to write a book on Genetics and inheritance. You should have a minimum of eight (8) pages in your book, with a maximum of twelve (12) pages.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Your content </w:t>
      </w:r>
      <w:r w:rsidDel="00000000" w:rsidR="00000000" w:rsidRPr="00000000">
        <w:rPr>
          <w:b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be about Genetics and should cover the following: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Define genetics and inheritance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60" w:lineRule="auto"/>
        <w:ind w:left="720" w:hanging="360"/>
        <w:contextualSpacing w:val="1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Define gene, chromosome, DNA, traits, allele, genotype, phenotype, homozygous, heterozygous, haploid, diploid, autosome, sex-chromosome, continuous variation and discontinuous variation.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Explain how traits are passed from one generation to the next 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Identify the difference between dominant and recessive traits 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Demonstrate the Mendelian Law of Segregation 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Demonstrate the Mendelian Law of Independent Assortment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60" w:lineRule="auto"/>
        <w:ind w:left="720" w:hanging="360"/>
        <w:contextualSpacing w:val="1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Explain monohybrid and dihybrid cross using genetic diagram and Punnett square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Explain and analyze family histories to identify inherited genetic disorders like Haemophilia, Red and green colour blindness, Sickle cell anaemia, Down's syndrome and Cystic fibrosis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Genetics and ethics</w:t>
      </w:r>
      <w:r w:rsidDel="00000000" w:rsidR="00000000" w:rsidRPr="00000000">
        <w:rPr>
          <w:rFonts w:ascii="Verdana" w:cs="Verdana" w:eastAsia="Verdana" w:hAnsi="Verdana"/>
          <w:color w:val="333333"/>
          <w:sz w:val="19"/>
          <w:szCs w:val="19"/>
          <w:highlight w:val="white"/>
          <w:rtl w:val="0"/>
        </w:rPr>
        <w:t xml:space="preserve">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ethical issues that can arise because of the use of genetic testing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Your submission should look like a book/website and include a front and back cover/landing page or last page with the necessary elements, such as title, author and a picture to capture the reader’s attention. Bibliography is a must.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Resources-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https://www.jeansforgenesday.org/educationalresources#pamelasstory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http://www.genetics.edu.au/Publications-and-Resources/Genetics-Fact-Sheets/FactSheetELSI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Criterion A : Using knowledge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4620"/>
        <w:gridCol w:w="4305"/>
        <w:tblGridChange w:id="0">
          <w:tblGrid>
            <w:gridCol w:w="1530"/>
            <w:gridCol w:w="4620"/>
            <w:gridCol w:w="4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 of achievement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Criterion A: Using knowledge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Task specific indicators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student does not reach a standard described by any of the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descriptors below.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student does not reach a standard described by any of the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descriptors below.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student is able to: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 select scientific knowledge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ii. select scientific knowledge and understanding to suggest solutions to problems set in familiar situations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iii. apply information to make judgments, with limited success.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student has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few of the questions in the worksheet are answered, details are missing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use of scientific language is limited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has described few genetic disorders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student is able to: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 recall scientific knowledge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ii. apply scientific knowledge and understanding to suggest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solutions to problems set in familiar situations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iii. apply information to make judgments.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student has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 of the questions in the worksheet are answered in detail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scientific language is sometimes clear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has made some relevant connections between genetic disorders and ethics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student is able to: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 state scientific knowledge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ii. apply scientific knowledge and understanding to solve problems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 in familiar situations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iii. apply information to make scientifically supported judgments.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student has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most of the questions in the worksheet are answered in detail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scientific language is usually clear and precise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most of the connections between the genetic disorders and ethical issues involved are correct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7-8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student is able to: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 outline scientific knowledge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ii. apply scientific knowledge and understanding to solve problems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 in familiar situations and suggest solutions to problems set in unfamiliar situations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iii. interpret information to make scientifically supported judgments.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student has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questions in the worksheet are answered in detail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scientific language is consistently clear and precise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connections between the genetic disorders and ethical issues involved are correct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Criterion D: Reflecting on the impacts of science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4635"/>
        <w:gridCol w:w="5040"/>
        <w:tblGridChange w:id="0">
          <w:tblGrid>
            <w:gridCol w:w="765"/>
            <w:gridCol w:w="4635"/>
            <w:gridCol w:w="5040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MYP descriptor - Year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Demonstrated When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does not reach a standard described by any of the descriptors below.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does not reach a standard described by any of the descriptors below.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1-2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state the ways in which science is used to address a specific problem or issue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state the implications of the use of science to solve a specific problem or issue, interacting with a factor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apply scientific language to communicate understanding but does so with limited success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document sources, with limited success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define Genetics and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outline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the issue related to it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outline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the implications of genetic testing and how understanding them can help make suitable choices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apply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key basic scientific terms some of the time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have attempted to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document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sources using MLA format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outline the ways in which science is used to address a specific problem or issue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ii. outline the implications of using science to solve a specific problem or issue, interacting with a factor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sometimes apply scientific language to communicate understanding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sometimes document sources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state the issue related to genetics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describe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the implications of genetic testing and how understanding them can help make suitable choices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apply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relevant key scientific terms correctly on most occasions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have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documented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most sources correctly, but not all are in MLA format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5-6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summarize the ways in which science is applied and used to address a specific problem or issue ii. describe the implications of using science and its application to solve a specific problem or issue, interacting with a factor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usually apply scientific language to communicate understanding clearly and precisely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iv. usually document sources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describe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genetics and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the issue related to it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discuss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the implications of genetic testing and how understanding them can help make suitable choices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apply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key scientific terms (words) in clear sentences on most occasions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have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documented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all sources in MLA format with few formatting errors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7-8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describe the ways in which science is applied and used to address a specific problem or issue ii. discuss and analyze the implications of using science and its application to solve a specific problem or issue, interacting with a factor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iii. consistently apply scientific language to communicate understanding clearly and precisely iv. document sources completely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describe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genetics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the issue related to it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discuss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evaluate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the implications of genetic testing and how understanding them can help make suitable choices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consistently apply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key terms in clear sentences consistently.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have documented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all sources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completely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in MLA format.</w:t>
            </w:r>
          </w:p>
        </w:tc>
      </w:tr>
    </w:tbl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/>
        <w:spacing w:before="280" w:lineRule="auto"/>
        <w:contextualSpacing w:val="0"/>
        <w:rPr>
          <w:rFonts w:ascii="Calibri" w:cs="Calibri" w:eastAsia="Calibri" w:hAnsi="Calibri"/>
          <w:b w:val="1"/>
          <w:color w:val="000000"/>
        </w:rPr>
      </w:pPr>
      <w:bookmarkStart w:colFirst="0" w:colLast="0" w:name="_u6xrlbqfu50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color w:val="616161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jeansforgenesday.org/educationalresources#pamelasstory" TargetMode="External"/><Relationship Id="rId6" Type="http://schemas.openxmlformats.org/officeDocument/2006/relationships/hyperlink" Target="http://www.genetics.edu.au/Publications-and-Resources/Genetics-Fact-Sheets/FactSheetELSI" TargetMode="External"/></Relationships>
</file>